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80910" w14:textId="77777777" w:rsidR="00D827AD" w:rsidRDefault="009E4603">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7229"/>
      </w:tblGrid>
      <w:tr w:rsidR="00D827AD" w14:paraId="5DEE527F" w14:textId="77777777">
        <w:trPr>
          <w:trHeight w:val="256"/>
        </w:trPr>
        <w:tc>
          <w:tcPr>
            <w:tcW w:w="2972" w:type="dxa"/>
          </w:tcPr>
          <w:p w14:paraId="64D07298" w14:textId="77777777" w:rsidR="00D827AD" w:rsidRDefault="009E4603">
            <w:pPr>
              <w:rPr>
                <w:rFonts w:ascii="Cambria" w:eastAsia="Cambria" w:hAnsi="Cambria" w:cs="Cambria"/>
                <w:b/>
              </w:rPr>
            </w:pPr>
            <w:r>
              <w:rPr>
                <w:rFonts w:ascii="Cambria" w:eastAsia="Cambria" w:hAnsi="Cambria" w:cs="Cambria"/>
                <w:b/>
              </w:rPr>
              <w:t xml:space="preserve">Interview Number </w:t>
            </w:r>
          </w:p>
        </w:tc>
        <w:tc>
          <w:tcPr>
            <w:tcW w:w="7229" w:type="dxa"/>
          </w:tcPr>
          <w:p w14:paraId="2BC919E0" w14:textId="77777777" w:rsidR="00D827AD" w:rsidRDefault="009E4603">
            <w:pPr>
              <w:rPr>
                <w:rFonts w:ascii="Cambria" w:eastAsia="Cambria" w:hAnsi="Cambria" w:cs="Cambria"/>
              </w:rPr>
            </w:pPr>
            <w:r>
              <w:rPr>
                <w:rFonts w:ascii="Cambria" w:eastAsia="Cambria" w:hAnsi="Cambria" w:cs="Cambria"/>
              </w:rPr>
              <w:t>14</w:t>
            </w:r>
          </w:p>
          <w:p w14:paraId="5CF27E90" w14:textId="77777777" w:rsidR="00D827AD" w:rsidRDefault="00D827AD">
            <w:pPr>
              <w:rPr>
                <w:rFonts w:ascii="Cambria" w:eastAsia="Cambria" w:hAnsi="Cambria" w:cs="Cambria"/>
              </w:rPr>
            </w:pPr>
          </w:p>
        </w:tc>
      </w:tr>
      <w:tr w:rsidR="00D827AD" w14:paraId="639D4BFB" w14:textId="77777777">
        <w:trPr>
          <w:trHeight w:val="163"/>
        </w:trPr>
        <w:tc>
          <w:tcPr>
            <w:tcW w:w="2972" w:type="dxa"/>
          </w:tcPr>
          <w:p w14:paraId="1ADFB977" w14:textId="77777777" w:rsidR="00D827AD" w:rsidRDefault="009E4603">
            <w:pPr>
              <w:rPr>
                <w:rFonts w:ascii="Cambria" w:eastAsia="Cambria" w:hAnsi="Cambria" w:cs="Cambria"/>
                <w:b/>
              </w:rPr>
            </w:pPr>
            <w:r>
              <w:rPr>
                <w:rFonts w:ascii="Cambria" w:eastAsia="Cambria" w:hAnsi="Cambria" w:cs="Cambria"/>
                <w:b/>
              </w:rPr>
              <w:t xml:space="preserve">Date </w:t>
            </w:r>
          </w:p>
        </w:tc>
        <w:tc>
          <w:tcPr>
            <w:tcW w:w="7229" w:type="dxa"/>
          </w:tcPr>
          <w:p w14:paraId="13DAD037" w14:textId="77777777" w:rsidR="00D827AD" w:rsidRDefault="009E4603">
            <w:pPr>
              <w:rPr>
                <w:rFonts w:ascii="Cambria" w:eastAsia="Cambria" w:hAnsi="Cambria" w:cs="Cambria"/>
              </w:rPr>
            </w:pPr>
            <w:r>
              <w:rPr>
                <w:rFonts w:ascii="Cambria" w:eastAsia="Cambria" w:hAnsi="Cambria" w:cs="Cambria"/>
              </w:rPr>
              <w:t>05 MAR 24</w:t>
            </w:r>
          </w:p>
          <w:p w14:paraId="4C729A7B" w14:textId="77777777" w:rsidR="00D827AD" w:rsidRDefault="00D827AD">
            <w:pPr>
              <w:rPr>
                <w:rFonts w:ascii="Cambria" w:eastAsia="Cambria" w:hAnsi="Cambria" w:cs="Cambria"/>
              </w:rPr>
            </w:pPr>
          </w:p>
        </w:tc>
      </w:tr>
      <w:tr w:rsidR="00D827AD" w14:paraId="62610512" w14:textId="77777777">
        <w:tc>
          <w:tcPr>
            <w:tcW w:w="2972" w:type="dxa"/>
          </w:tcPr>
          <w:p w14:paraId="2478BA38" w14:textId="77777777" w:rsidR="00D827AD" w:rsidRDefault="009E4603">
            <w:pPr>
              <w:rPr>
                <w:rFonts w:ascii="Cambria" w:eastAsia="Cambria" w:hAnsi="Cambria" w:cs="Cambria"/>
                <w:b/>
              </w:rPr>
            </w:pPr>
            <w:r>
              <w:rPr>
                <w:rFonts w:ascii="Cambria" w:eastAsia="Cambria" w:hAnsi="Cambria" w:cs="Cambria"/>
                <w:b/>
              </w:rPr>
              <w:t xml:space="preserve">Start time </w:t>
            </w:r>
          </w:p>
        </w:tc>
        <w:tc>
          <w:tcPr>
            <w:tcW w:w="7229" w:type="dxa"/>
          </w:tcPr>
          <w:p w14:paraId="468CCE9C" w14:textId="77777777" w:rsidR="00D827AD" w:rsidRDefault="009E4603">
            <w:pPr>
              <w:rPr>
                <w:rFonts w:ascii="Cambria" w:eastAsia="Cambria" w:hAnsi="Cambria" w:cs="Cambria"/>
              </w:rPr>
            </w:pPr>
            <w:r>
              <w:rPr>
                <w:rFonts w:ascii="Cambria" w:eastAsia="Cambria" w:hAnsi="Cambria" w:cs="Cambria"/>
              </w:rPr>
              <w:t>10:00am</w:t>
            </w:r>
          </w:p>
          <w:p w14:paraId="22DF0F77" w14:textId="77777777" w:rsidR="00D827AD" w:rsidRDefault="00D827AD">
            <w:pPr>
              <w:rPr>
                <w:rFonts w:ascii="Cambria" w:eastAsia="Cambria" w:hAnsi="Cambria" w:cs="Cambria"/>
              </w:rPr>
            </w:pPr>
          </w:p>
        </w:tc>
      </w:tr>
      <w:tr w:rsidR="00D827AD" w14:paraId="7C70C997" w14:textId="77777777">
        <w:tc>
          <w:tcPr>
            <w:tcW w:w="2972" w:type="dxa"/>
          </w:tcPr>
          <w:p w14:paraId="3F0C7043" w14:textId="77777777" w:rsidR="00D827AD" w:rsidRDefault="009E4603">
            <w:pPr>
              <w:rPr>
                <w:rFonts w:ascii="Cambria" w:eastAsia="Cambria" w:hAnsi="Cambria" w:cs="Cambria"/>
                <w:b/>
              </w:rPr>
            </w:pPr>
            <w:r>
              <w:rPr>
                <w:rFonts w:ascii="Cambria" w:eastAsia="Cambria" w:hAnsi="Cambria" w:cs="Cambria"/>
                <w:b/>
              </w:rPr>
              <w:t xml:space="preserve">End time </w:t>
            </w:r>
          </w:p>
        </w:tc>
        <w:tc>
          <w:tcPr>
            <w:tcW w:w="7229" w:type="dxa"/>
          </w:tcPr>
          <w:p w14:paraId="5B3B8352" w14:textId="77777777" w:rsidR="00D827AD" w:rsidRDefault="009E4603">
            <w:pPr>
              <w:rPr>
                <w:rFonts w:ascii="Cambria" w:eastAsia="Cambria" w:hAnsi="Cambria" w:cs="Cambria"/>
              </w:rPr>
            </w:pPr>
            <w:r>
              <w:rPr>
                <w:rFonts w:ascii="Cambria" w:eastAsia="Cambria" w:hAnsi="Cambria" w:cs="Cambria"/>
              </w:rPr>
              <w:t>11:15am</w:t>
            </w:r>
          </w:p>
          <w:p w14:paraId="1529B77C" w14:textId="77777777" w:rsidR="00D827AD" w:rsidRDefault="00D827AD">
            <w:pPr>
              <w:rPr>
                <w:rFonts w:ascii="Cambria" w:eastAsia="Cambria" w:hAnsi="Cambria" w:cs="Cambria"/>
              </w:rPr>
            </w:pPr>
          </w:p>
        </w:tc>
      </w:tr>
      <w:tr w:rsidR="00D827AD" w14:paraId="3812DBAF" w14:textId="77777777">
        <w:tc>
          <w:tcPr>
            <w:tcW w:w="2972" w:type="dxa"/>
          </w:tcPr>
          <w:p w14:paraId="0DF292E1" w14:textId="77777777" w:rsidR="00D827AD" w:rsidRDefault="009E4603">
            <w:pPr>
              <w:rPr>
                <w:rFonts w:ascii="Cambria" w:eastAsia="Cambria" w:hAnsi="Cambria" w:cs="Cambria"/>
                <w:b/>
              </w:rPr>
            </w:pPr>
            <w:r>
              <w:rPr>
                <w:rFonts w:ascii="Cambria" w:eastAsia="Cambria" w:hAnsi="Cambria" w:cs="Cambria"/>
                <w:b/>
              </w:rPr>
              <w:t xml:space="preserve">Location </w:t>
            </w:r>
          </w:p>
          <w:p w14:paraId="2DF9804E" w14:textId="77777777" w:rsidR="00D827AD" w:rsidRDefault="00D827AD">
            <w:pPr>
              <w:rPr>
                <w:rFonts w:ascii="Cambria" w:eastAsia="Cambria" w:hAnsi="Cambria" w:cs="Cambria"/>
                <w:b/>
              </w:rPr>
            </w:pPr>
          </w:p>
        </w:tc>
        <w:tc>
          <w:tcPr>
            <w:tcW w:w="7229" w:type="dxa"/>
          </w:tcPr>
          <w:p w14:paraId="57BBFD83" w14:textId="31E804E5" w:rsidR="00D827AD" w:rsidRDefault="009E4603">
            <w:pPr>
              <w:rPr>
                <w:rFonts w:ascii="Cambria" w:eastAsia="Cambria" w:hAnsi="Cambria" w:cs="Cambria"/>
              </w:rPr>
            </w:pPr>
            <w:r>
              <w:rPr>
                <w:rFonts w:ascii="Cambria" w:eastAsia="Cambria" w:hAnsi="Cambria" w:cs="Cambria"/>
              </w:rPr>
              <w:t xml:space="preserve"> Mirpur</w:t>
            </w:r>
            <w:r w:rsidR="00C476E1">
              <w:rPr>
                <w:rFonts w:ascii="Cambria" w:eastAsia="Cambria" w:hAnsi="Cambria" w:cs="Cambria"/>
              </w:rPr>
              <w:t xml:space="preserve">, </w:t>
            </w:r>
            <w:r>
              <w:rPr>
                <w:rFonts w:ascii="Cambria" w:eastAsia="Cambria" w:hAnsi="Cambria" w:cs="Cambria"/>
              </w:rPr>
              <w:t xml:space="preserve">women live nearby to </w:t>
            </w:r>
            <w:proofErr w:type="gramStart"/>
            <w:r>
              <w:rPr>
                <w:rFonts w:ascii="Cambria" w:eastAsia="Cambria" w:hAnsi="Cambria" w:cs="Cambria"/>
              </w:rPr>
              <w:t>office,  in</w:t>
            </w:r>
            <w:proofErr w:type="gramEnd"/>
            <w:r>
              <w:rPr>
                <w:rFonts w:ascii="Cambria" w:eastAsia="Cambria" w:hAnsi="Cambria" w:cs="Cambria"/>
              </w:rPr>
              <w:t xml:space="preserve"> concrete houses</w:t>
            </w:r>
          </w:p>
          <w:p w14:paraId="61F967E0" w14:textId="77777777" w:rsidR="00D827AD" w:rsidRDefault="00D827AD">
            <w:pPr>
              <w:rPr>
                <w:rFonts w:ascii="Cambria" w:eastAsia="Cambria" w:hAnsi="Cambria" w:cs="Cambria"/>
              </w:rPr>
            </w:pPr>
          </w:p>
        </w:tc>
      </w:tr>
      <w:tr w:rsidR="00D827AD" w14:paraId="6A22BC89" w14:textId="77777777">
        <w:tc>
          <w:tcPr>
            <w:tcW w:w="2972" w:type="dxa"/>
          </w:tcPr>
          <w:p w14:paraId="4682A436" w14:textId="77777777" w:rsidR="00D827AD" w:rsidRDefault="009E4603">
            <w:pPr>
              <w:rPr>
                <w:rFonts w:ascii="Cambria" w:eastAsia="Cambria" w:hAnsi="Cambria" w:cs="Cambria"/>
                <w:b/>
              </w:rPr>
            </w:pPr>
            <w:r>
              <w:rPr>
                <w:rFonts w:ascii="Cambria" w:eastAsia="Cambria" w:hAnsi="Cambria" w:cs="Cambria"/>
                <w:b/>
              </w:rPr>
              <w:t xml:space="preserve">Number of participants </w:t>
            </w:r>
          </w:p>
        </w:tc>
        <w:tc>
          <w:tcPr>
            <w:tcW w:w="7229" w:type="dxa"/>
          </w:tcPr>
          <w:p w14:paraId="1CE28B14" w14:textId="77777777" w:rsidR="00D827AD" w:rsidRDefault="009E4603">
            <w:pPr>
              <w:rPr>
                <w:rFonts w:ascii="Cambria" w:eastAsia="Cambria" w:hAnsi="Cambria" w:cs="Cambria"/>
              </w:rPr>
            </w:pPr>
            <w:r>
              <w:rPr>
                <w:rFonts w:ascii="Cambria" w:eastAsia="Cambria" w:hAnsi="Cambria" w:cs="Cambria"/>
              </w:rPr>
              <w:t>7</w:t>
            </w:r>
          </w:p>
          <w:p w14:paraId="39FE417A" w14:textId="77777777" w:rsidR="00D827AD" w:rsidRDefault="00D827AD">
            <w:pPr>
              <w:rPr>
                <w:rFonts w:ascii="Cambria" w:eastAsia="Cambria" w:hAnsi="Cambria" w:cs="Cambria"/>
              </w:rPr>
            </w:pPr>
          </w:p>
        </w:tc>
      </w:tr>
      <w:tr w:rsidR="00D827AD" w14:paraId="2B3E6C42" w14:textId="77777777">
        <w:tc>
          <w:tcPr>
            <w:tcW w:w="2972" w:type="dxa"/>
          </w:tcPr>
          <w:p w14:paraId="51A7BE18" w14:textId="77777777" w:rsidR="00D827AD" w:rsidRDefault="009E4603">
            <w:pPr>
              <w:rPr>
                <w:rFonts w:ascii="Cambria" w:eastAsia="Cambria" w:hAnsi="Cambria" w:cs="Cambria"/>
                <w:b/>
              </w:rPr>
            </w:pPr>
            <w:r>
              <w:rPr>
                <w:rFonts w:ascii="Cambria" w:eastAsia="Cambria" w:hAnsi="Cambria" w:cs="Cambria"/>
                <w:b/>
              </w:rPr>
              <w:t>Men-only/Women-only</w:t>
            </w:r>
          </w:p>
        </w:tc>
        <w:tc>
          <w:tcPr>
            <w:tcW w:w="7229" w:type="dxa"/>
          </w:tcPr>
          <w:p w14:paraId="2B346EE5" w14:textId="77777777" w:rsidR="00D827AD" w:rsidRDefault="009E4603">
            <w:pPr>
              <w:rPr>
                <w:rFonts w:ascii="Cambria" w:eastAsia="Cambria" w:hAnsi="Cambria" w:cs="Cambria"/>
              </w:rPr>
            </w:pPr>
            <w:r>
              <w:rPr>
                <w:rFonts w:ascii="Cambria" w:eastAsia="Cambria" w:hAnsi="Cambria" w:cs="Cambria"/>
              </w:rPr>
              <w:t xml:space="preserve">Women </w:t>
            </w:r>
          </w:p>
          <w:p w14:paraId="158F084F" w14:textId="77777777" w:rsidR="00D827AD" w:rsidRDefault="00D827AD">
            <w:pPr>
              <w:rPr>
                <w:rFonts w:ascii="Cambria" w:eastAsia="Cambria" w:hAnsi="Cambria" w:cs="Cambria"/>
              </w:rPr>
            </w:pPr>
          </w:p>
        </w:tc>
      </w:tr>
    </w:tbl>
    <w:p w14:paraId="13EE5FE4" w14:textId="6F9588AD" w:rsidR="00D827AD" w:rsidRDefault="009E460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fourteenth session in Mirpur took place at the icddr,b HDSS field office with female participants. There were seven participants, which fluctuated between four and seven throughout the session. The women lived </w:t>
      </w:r>
      <w:r w:rsidR="00BF0021">
        <w:rPr>
          <w:rFonts w:ascii="Times New Roman" w:eastAsia="Times New Roman" w:hAnsi="Times New Roman" w:cs="Times New Roman"/>
          <w:sz w:val="24"/>
          <w:szCs w:val="24"/>
        </w:rPr>
        <w:t>close by</w:t>
      </w:r>
      <w:r>
        <w:rPr>
          <w:rFonts w:ascii="Times New Roman" w:eastAsia="Times New Roman" w:hAnsi="Times New Roman" w:cs="Times New Roman"/>
          <w:sz w:val="24"/>
          <w:szCs w:val="24"/>
        </w:rPr>
        <w:t xml:space="preserve"> to the HDSS office, so did not have to travel far. Their houses are built from concrete with corrugated iron roofs.</w:t>
      </w:r>
    </w:p>
    <w:p w14:paraId="3AE16F3E" w14:textId="2D1086E8" w:rsidR="00D827AD" w:rsidRDefault="009E460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note taker in one corner, with the seasonal calendar visible to everyone in the room, and the facilitator stood where she could see everyone and access the calendar easily. All other women were sat on chairs around the edge of the small(</w:t>
      </w:r>
      <w:proofErr w:type="spellStart"/>
      <w:r>
        <w:rPr>
          <w:rFonts w:ascii="Times New Roman" w:eastAsia="Times New Roman" w:hAnsi="Times New Roman" w:cs="Times New Roman"/>
          <w:sz w:val="24"/>
          <w:szCs w:val="24"/>
        </w:rPr>
        <w:t>ish</w:t>
      </w:r>
      <w:proofErr w:type="spellEnd"/>
      <w:r>
        <w:rPr>
          <w:rFonts w:ascii="Times New Roman" w:eastAsia="Times New Roman" w:hAnsi="Times New Roman" w:cs="Times New Roman"/>
          <w:sz w:val="24"/>
          <w:szCs w:val="24"/>
        </w:rPr>
        <w:t xml:space="preserve">) room. </w:t>
      </w:r>
    </w:p>
    <w:p w14:paraId="757566F3" w14:textId="77777777" w:rsidR="00D827AD" w:rsidRDefault="009E460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Two mothers (the last two to arrive) had to leave during the session (one left at 30 minutes, another left at 1 hour). The session went very smoothly, with icddr,b staff helping to occupy children and handing out gifts at the end. Most women had their children present, and the children were well behaved and sleeping. The women seemed to know each other, which helped them have good debates and banter, and it meant that they spent </w:t>
      </w:r>
      <w:proofErr w:type="gramStart"/>
      <w:r>
        <w:rPr>
          <w:rFonts w:ascii="Times New Roman" w:eastAsia="Times New Roman" w:hAnsi="Times New Roman" w:cs="Times New Roman"/>
          <w:sz w:val="24"/>
          <w:szCs w:val="24"/>
        </w:rPr>
        <w:t>the majority of</w:t>
      </w:r>
      <w:proofErr w:type="gramEnd"/>
      <w:r>
        <w:rPr>
          <w:rFonts w:ascii="Times New Roman" w:eastAsia="Times New Roman" w:hAnsi="Times New Roman" w:cs="Times New Roman"/>
          <w:sz w:val="24"/>
          <w:szCs w:val="24"/>
        </w:rPr>
        <w:t xml:space="preserve"> the session talking among themselves rather than addressing the facilitator. The youngest woman was notably quieter. The woman who works/lives in the same place as the HDSS office was the most dominant </w:t>
      </w:r>
      <w:proofErr w:type="gramStart"/>
      <w:r>
        <w:rPr>
          <w:rFonts w:ascii="Times New Roman" w:eastAsia="Times New Roman" w:hAnsi="Times New Roman" w:cs="Times New Roman"/>
          <w:sz w:val="24"/>
          <w:szCs w:val="24"/>
        </w:rPr>
        <w:t>speaker, and</w:t>
      </w:r>
      <w:proofErr w:type="gramEnd"/>
      <w:r>
        <w:rPr>
          <w:rFonts w:ascii="Times New Roman" w:eastAsia="Times New Roman" w:hAnsi="Times New Roman" w:cs="Times New Roman"/>
          <w:sz w:val="24"/>
          <w:szCs w:val="24"/>
        </w:rPr>
        <w:t xml:space="preserve"> also encouraged others to speak. </w:t>
      </w:r>
    </w:p>
    <w:p w14:paraId="33FB78C8" w14:textId="17B1215D" w:rsidR="00D827AD" w:rsidRDefault="009E460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One child had a lolly pop</w:t>
      </w:r>
      <w:r w:rsidR="00C476E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was given a second one by another mother. One notable difference between urban and rural, is that the children in the rural communities did not appear to wear nappies, but in the urban they do. </w:t>
      </w:r>
    </w:p>
    <w:p w14:paraId="515557EA" w14:textId="77777777" w:rsidR="00D827AD" w:rsidRDefault="009E460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women's ages ranged between 19 and 35. Two women had three children, their eldest was 14 years, followed by a </w:t>
      </w:r>
      <w:proofErr w:type="gramStart"/>
      <w:r>
        <w:rPr>
          <w:rFonts w:ascii="Times New Roman" w:eastAsia="Times New Roman" w:hAnsi="Times New Roman" w:cs="Times New Roman"/>
          <w:sz w:val="24"/>
          <w:szCs w:val="24"/>
        </w:rPr>
        <w:t>2 year old</w:t>
      </w:r>
      <w:proofErr w:type="gramEnd"/>
      <w:r>
        <w:rPr>
          <w:rFonts w:ascii="Times New Roman" w:eastAsia="Times New Roman" w:hAnsi="Times New Roman" w:cs="Times New Roman"/>
          <w:sz w:val="24"/>
          <w:szCs w:val="24"/>
        </w:rPr>
        <w:t xml:space="preserve"> and another very young infant. Another had an infant 1.5 months old. This aligns with the field visit, where younger children are often cared for by their older siblings (daughters), while the mothers go out to work (in garment factories or as maids). This means that the older siblings are often less educated than their younger counterparts.</w:t>
      </w:r>
    </w:p>
    <w:p w14:paraId="521A7BE1" w14:textId="77777777" w:rsidR="00D827AD" w:rsidRDefault="009E460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women unanimously denied any correlation of seasonality in nutrition. However, they agreed upon the impacts seasonal change had on the health of the children. They divided seasons </w:t>
      </w:r>
      <w:proofErr w:type="gramStart"/>
      <w:r>
        <w:rPr>
          <w:rFonts w:ascii="Times New Roman" w:eastAsia="Times New Roman" w:hAnsi="Times New Roman" w:cs="Times New Roman"/>
          <w:sz w:val="24"/>
          <w:szCs w:val="24"/>
        </w:rPr>
        <w:t>on the basis of</w:t>
      </w:r>
      <w:proofErr w:type="gramEnd"/>
      <w:r>
        <w:rPr>
          <w:rFonts w:ascii="Times New Roman" w:eastAsia="Times New Roman" w:hAnsi="Times New Roman" w:cs="Times New Roman"/>
          <w:sz w:val="24"/>
          <w:szCs w:val="24"/>
        </w:rPr>
        <w:t xml:space="preserve"> how they feel the weather into four sections: summer, monsoon, winter, and another season where it is neither too hot nor too cold (for example: hot during the day then cold at night). They defined undernutrition through weight, sickness. The fact that they knew each other made them feel comfortable to freely talk about things they didn’t agree on and it brought more conversations among themselves. Most of the mothers seemed aware of the effects of climate change as they mentioned how prolonged the summers were right now compared to 5-10 years ago. While explaining when the children are more ill and more prone to lose </w:t>
      </w:r>
      <w:proofErr w:type="gramStart"/>
      <w:r>
        <w:rPr>
          <w:rFonts w:ascii="Times New Roman" w:eastAsia="Times New Roman" w:hAnsi="Times New Roman" w:cs="Times New Roman"/>
          <w:sz w:val="24"/>
          <w:szCs w:val="24"/>
        </w:rPr>
        <w:t>weight</w:t>
      </w:r>
      <w:proofErr w:type="gramEnd"/>
      <w:r>
        <w:rPr>
          <w:rFonts w:ascii="Times New Roman" w:eastAsia="Times New Roman" w:hAnsi="Times New Roman" w:cs="Times New Roman"/>
          <w:sz w:val="24"/>
          <w:szCs w:val="24"/>
        </w:rPr>
        <w:t xml:space="preserve"> they mentioned that, during the transition of the seasons </w:t>
      </w:r>
      <w:proofErr w:type="spellStart"/>
      <w:r>
        <w:rPr>
          <w:rFonts w:ascii="Times New Roman" w:eastAsia="Times New Roman" w:hAnsi="Times New Roman" w:cs="Times New Roman"/>
          <w:sz w:val="24"/>
          <w:szCs w:val="24"/>
        </w:rPr>
        <w:t>i.e</w:t>
      </w:r>
      <w:proofErr w:type="spellEnd"/>
      <w:r>
        <w:rPr>
          <w:rFonts w:ascii="Times New Roman" w:eastAsia="Times New Roman" w:hAnsi="Times New Roman" w:cs="Times New Roman"/>
          <w:sz w:val="24"/>
          <w:szCs w:val="24"/>
        </w:rPr>
        <w:t xml:space="preserve"> the changing of the weather children get more ill. They explained it further by mentioning that children are less likely to eat and lose weight at the beginning of the summer and the beginning of the winter. But in the middle of </w:t>
      </w:r>
      <w:proofErr w:type="gramStart"/>
      <w:r>
        <w:rPr>
          <w:rFonts w:ascii="Times New Roman" w:eastAsia="Times New Roman" w:hAnsi="Times New Roman" w:cs="Times New Roman"/>
          <w:sz w:val="24"/>
          <w:szCs w:val="24"/>
        </w:rPr>
        <w:t>both of the seasons</w:t>
      </w:r>
      <w:proofErr w:type="gramEnd"/>
      <w:r>
        <w:rPr>
          <w:rFonts w:ascii="Times New Roman" w:eastAsia="Times New Roman" w:hAnsi="Times New Roman" w:cs="Times New Roman"/>
          <w:sz w:val="24"/>
          <w:szCs w:val="24"/>
        </w:rPr>
        <w:t xml:space="preserve"> when the weather is too hot and too cold children are </w:t>
      </w:r>
      <w:proofErr w:type="gramStart"/>
      <w:r>
        <w:rPr>
          <w:rFonts w:ascii="Times New Roman" w:eastAsia="Times New Roman" w:hAnsi="Times New Roman" w:cs="Times New Roman"/>
          <w:sz w:val="24"/>
          <w:szCs w:val="24"/>
        </w:rPr>
        <w:t>more healthier</w:t>
      </w:r>
      <w:proofErr w:type="gramEnd"/>
      <w:r>
        <w:rPr>
          <w:rFonts w:ascii="Times New Roman" w:eastAsia="Times New Roman" w:hAnsi="Times New Roman" w:cs="Times New Roman"/>
          <w:sz w:val="24"/>
          <w:szCs w:val="24"/>
        </w:rPr>
        <w:t xml:space="preserve"> compared to the beginning because they are more used to the weather and the </w:t>
      </w:r>
      <w:proofErr w:type="gramStart"/>
      <w:r>
        <w:rPr>
          <w:rFonts w:ascii="Times New Roman" w:eastAsia="Times New Roman" w:hAnsi="Times New Roman" w:cs="Times New Roman"/>
          <w:sz w:val="24"/>
          <w:szCs w:val="24"/>
        </w:rPr>
        <w:t>season</w:t>
      </w:r>
      <w:proofErr w:type="gramEnd"/>
      <w:r>
        <w:rPr>
          <w:rFonts w:ascii="Times New Roman" w:eastAsia="Times New Roman" w:hAnsi="Times New Roman" w:cs="Times New Roman"/>
          <w:sz w:val="24"/>
          <w:szCs w:val="24"/>
        </w:rPr>
        <w:t xml:space="preserve"> so it doesn’t affect them as much. One of the mothers believed that undernutrition is something that the child possesses from birth. If that child didn’t receive enough nutrients in the womb, they are undernourished and more prone to diseases. The discussion with the group was more spontaneous. Upon asking when the mothers are the </w:t>
      </w:r>
      <w:proofErr w:type="gramStart"/>
      <w:r>
        <w:rPr>
          <w:rFonts w:ascii="Times New Roman" w:eastAsia="Times New Roman" w:hAnsi="Times New Roman" w:cs="Times New Roman"/>
          <w:sz w:val="24"/>
          <w:szCs w:val="24"/>
        </w:rPr>
        <w:t>most busiest</w:t>
      </w:r>
      <w:proofErr w:type="gramEnd"/>
      <w:r>
        <w:rPr>
          <w:rFonts w:ascii="Times New Roman" w:eastAsia="Times New Roman" w:hAnsi="Times New Roman" w:cs="Times New Roman"/>
          <w:sz w:val="24"/>
          <w:szCs w:val="24"/>
        </w:rPr>
        <w:t xml:space="preserve"> and when they are comparatively less </w:t>
      </w:r>
      <w:proofErr w:type="gramStart"/>
      <w:r>
        <w:rPr>
          <w:rFonts w:ascii="Times New Roman" w:eastAsia="Times New Roman" w:hAnsi="Times New Roman" w:cs="Times New Roman"/>
          <w:sz w:val="24"/>
          <w:szCs w:val="24"/>
        </w:rPr>
        <w:t>busy</w:t>
      </w:r>
      <w:proofErr w:type="gramEnd"/>
      <w:r>
        <w:rPr>
          <w:rFonts w:ascii="Times New Roman" w:eastAsia="Times New Roman" w:hAnsi="Times New Roman" w:cs="Times New Roman"/>
          <w:sz w:val="24"/>
          <w:szCs w:val="24"/>
        </w:rPr>
        <w:t xml:space="preserve"> they unanimously agreed that they are always busy throughout the year and it’s </w:t>
      </w:r>
      <w:proofErr w:type="gramStart"/>
      <w:r>
        <w:rPr>
          <w:rFonts w:ascii="Times New Roman" w:eastAsia="Times New Roman" w:hAnsi="Times New Roman" w:cs="Times New Roman"/>
          <w:sz w:val="24"/>
          <w:szCs w:val="24"/>
        </w:rPr>
        <w:t>really hard</w:t>
      </w:r>
      <w:proofErr w:type="gramEnd"/>
      <w:r>
        <w:rPr>
          <w:rFonts w:ascii="Times New Roman" w:eastAsia="Times New Roman" w:hAnsi="Times New Roman" w:cs="Times New Roman"/>
          <w:sz w:val="24"/>
          <w:szCs w:val="24"/>
        </w:rPr>
        <w:t xml:space="preserve"> to differentiate. </w:t>
      </w:r>
    </w:p>
    <w:p w14:paraId="5D0F58B4" w14:textId="77777777" w:rsidR="00D827AD" w:rsidRDefault="00D827AD">
      <w:pPr>
        <w:spacing w:before="240" w:after="240"/>
        <w:rPr>
          <w:rFonts w:ascii="Times New Roman" w:eastAsia="Times New Roman" w:hAnsi="Times New Roman" w:cs="Times New Roman"/>
          <w:sz w:val="24"/>
          <w:szCs w:val="24"/>
        </w:rPr>
      </w:pPr>
    </w:p>
    <w:p w14:paraId="30CAD5CC" w14:textId="77777777" w:rsidR="00D827AD" w:rsidRDefault="00D827AD">
      <w:pPr>
        <w:spacing w:before="240" w:after="240"/>
        <w:rPr>
          <w:rFonts w:ascii="Times New Roman" w:eastAsia="Times New Roman" w:hAnsi="Times New Roman" w:cs="Times New Roman"/>
          <w:sz w:val="24"/>
          <w:szCs w:val="24"/>
        </w:rPr>
      </w:pPr>
    </w:p>
    <w:p w14:paraId="7078B5DE" w14:textId="77777777" w:rsidR="00D827AD" w:rsidRDefault="00D827AD">
      <w:pPr>
        <w:spacing w:before="240" w:after="240"/>
        <w:rPr>
          <w:rFonts w:ascii="Times New Roman" w:eastAsia="Times New Roman" w:hAnsi="Times New Roman" w:cs="Times New Roman"/>
          <w:sz w:val="24"/>
          <w:szCs w:val="24"/>
        </w:rPr>
      </w:pPr>
    </w:p>
    <w:p w14:paraId="61E5FFC8" w14:textId="1801D368" w:rsidR="00D827AD" w:rsidRDefault="00D827AD">
      <w:pPr>
        <w:spacing w:before="240" w:after="240"/>
        <w:rPr>
          <w:rFonts w:ascii="Times New Roman" w:eastAsia="Times New Roman" w:hAnsi="Times New Roman" w:cs="Times New Roman"/>
          <w:sz w:val="24"/>
          <w:szCs w:val="24"/>
        </w:rPr>
      </w:pPr>
    </w:p>
    <w:p w14:paraId="4F92787E" w14:textId="191809BC" w:rsidR="00D827AD" w:rsidRDefault="00D827AD">
      <w:pPr>
        <w:spacing w:before="240" w:after="240"/>
        <w:rPr>
          <w:rFonts w:ascii="Times New Roman" w:eastAsia="Times New Roman" w:hAnsi="Times New Roman" w:cs="Times New Roman"/>
          <w:sz w:val="24"/>
          <w:szCs w:val="24"/>
        </w:rPr>
      </w:pPr>
    </w:p>
    <w:p w14:paraId="412555A3" w14:textId="42A4C359" w:rsidR="00D827AD" w:rsidRDefault="00D827AD">
      <w:pPr>
        <w:spacing w:before="240" w:after="240"/>
        <w:rPr>
          <w:rFonts w:ascii="Times New Roman" w:eastAsia="Times New Roman" w:hAnsi="Times New Roman" w:cs="Times New Roman"/>
          <w:sz w:val="24"/>
          <w:szCs w:val="24"/>
        </w:rPr>
      </w:pPr>
    </w:p>
    <w:sectPr w:rsidR="00D827A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AD"/>
    <w:rsid w:val="008C23E1"/>
    <w:rsid w:val="009A395A"/>
    <w:rsid w:val="009E4603"/>
    <w:rsid w:val="00BF0021"/>
    <w:rsid w:val="00C476E1"/>
    <w:rsid w:val="00D827AD"/>
    <w:rsid w:val="00FA07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CBACB"/>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679</Words>
  <Characters>3314</Characters>
  <Application>Microsoft Office Word</Application>
  <DocSecurity>0</DocSecurity>
  <Lines>70</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4</cp:revision>
  <dcterms:created xsi:type="dcterms:W3CDTF">2024-06-17T12:56:00Z</dcterms:created>
  <dcterms:modified xsi:type="dcterms:W3CDTF">2026-02-22T16:04:00Z</dcterms:modified>
</cp:coreProperties>
</file>